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BA1A8" w14:textId="7D4A6DDF" w:rsidR="0017489B" w:rsidRPr="0017489B" w:rsidRDefault="0017489B" w:rsidP="0017489B">
      <w:pPr>
        <w:spacing w:after="0" w:line="240" w:lineRule="auto"/>
        <w:rPr>
          <w:b/>
          <w:bCs/>
          <w:u w:val="single"/>
        </w:rPr>
      </w:pPr>
      <w:r w:rsidRPr="0017489B">
        <w:rPr>
          <w:b/>
          <w:bCs/>
          <w:u w:val="single"/>
        </w:rPr>
        <w:t>CHAMBER NEWSLETTER / WEBSITE COPY — FULL VERSION</w:t>
      </w:r>
    </w:p>
    <w:p w14:paraId="012A416C" w14:textId="77777777" w:rsidR="0017489B" w:rsidRDefault="0017489B" w:rsidP="0017489B">
      <w:pPr>
        <w:spacing w:after="0" w:line="240" w:lineRule="auto"/>
        <w:rPr>
          <w:b/>
          <w:bCs/>
        </w:rPr>
      </w:pPr>
    </w:p>
    <w:p w14:paraId="59145E06" w14:textId="77777777" w:rsidR="0017489B" w:rsidRDefault="0017489B" w:rsidP="0017489B">
      <w:pPr>
        <w:spacing w:after="0" w:line="240" w:lineRule="auto"/>
        <w:rPr>
          <w:b/>
          <w:bCs/>
        </w:rPr>
      </w:pPr>
    </w:p>
    <w:p w14:paraId="18DB3EDD" w14:textId="77777777" w:rsidR="0017489B" w:rsidRDefault="0017489B" w:rsidP="0017489B">
      <w:pPr>
        <w:spacing w:after="0" w:line="240" w:lineRule="auto"/>
        <w:rPr>
          <w:b/>
          <w:bCs/>
        </w:rPr>
      </w:pPr>
    </w:p>
    <w:p w14:paraId="3AE56839" w14:textId="301B0D55" w:rsidR="0017489B" w:rsidRPr="003E1EE4" w:rsidRDefault="0017489B" w:rsidP="0017489B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Building Preparedness—and a Community SafetyNet</w:t>
      </w:r>
    </w:p>
    <w:p w14:paraId="6A45EAF1" w14:textId="77777777" w:rsidR="0017489B" w:rsidRDefault="0017489B" w:rsidP="0017489B">
      <w:pPr>
        <w:spacing w:after="0" w:line="240" w:lineRule="auto"/>
      </w:pPr>
    </w:p>
    <w:p w14:paraId="0DDC2368" w14:textId="2E07549E" w:rsidR="0017489B" w:rsidRPr="003E1EE4" w:rsidRDefault="0017489B" w:rsidP="0017489B">
      <w:pPr>
        <w:spacing w:after="0" w:line="240" w:lineRule="auto"/>
      </w:pPr>
      <w:r w:rsidRPr="003E1EE4">
        <w:t>Strong communities depend on more than businesses, roads and buildings.</w:t>
      </w:r>
    </w:p>
    <w:p w14:paraId="5147184F" w14:textId="77777777" w:rsidR="0017489B" w:rsidRPr="003E1EE4" w:rsidRDefault="0017489B" w:rsidP="0017489B">
      <w:pPr>
        <w:spacing w:after="0" w:line="240" w:lineRule="auto"/>
      </w:pPr>
      <w:r w:rsidRPr="003E1EE4">
        <w:t>They depend on people looking out for one another.</w:t>
      </w:r>
    </w:p>
    <w:p w14:paraId="681621E4" w14:textId="77777777" w:rsidR="0017489B" w:rsidRDefault="0017489B" w:rsidP="0017489B">
      <w:pPr>
        <w:spacing w:after="0" w:line="240" w:lineRule="auto"/>
      </w:pPr>
    </w:p>
    <w:p w14:paraId="2F7C6C23" w14:textId="17530C93" w:rsidR="0017489B" w:rsidRPr="003E1EE4" w:rsidRDefault="0017489B" w:rsidP="0017489B">
      <w:pPr>
        <w:spacing w:after="0" w:line="240" w:lineRule="auto"/>
      </w:pPr>
      <w:r w:rsidRPr="003E1EE4">
        <w:t xml:space="preserve">The </w:t>
      </w:r>
      <w:r w:rsidRPr="003E1EE4">
        <w:rPr>
          <w:b/>
          <w:bCs/>
        </w:rPr>
        <w:t>Bandana-Guide Community Safety Initiative</w:t>
      </w:r>
      <w:r w:rsidRPr="003E1EE4">
        <w:t xml:space="preserve"> is designed around that simple idea.</w:t>
      </w:r>
    </w:p>
    <w:p w14:paraId="275E6E77" w14:textId="77777777" w:rsidR="0017489B" w:rsidRDefault="0017489B" w:rsidP="0017489B">
      <w:pPr>
        <w:spacing w:after="0" w:line="240" w:lineRule="auto"/>
      </w:pPr>
    </w:p>
    <w:p w14:paraId="534D4199" w14:textId="341F1466" w:rsidR="0017489B" w:rsidRPr="003E1EE4" w:rsidRDefault="0017489B" w:rsidP="0017489B">
      <w:pPr>
        <w:spacing w:after="0" w:line="240" w:lineRule="auto"/>
      </w:pPr>
      <w:r w:rsidRPr="003E1EE4">
        <w:t>Safety Bandana-Guides provide practical emergency-reference information in a portable, durable format that can be kept close at hand—in a vehicle, backpack, home, workplace, emergency kit or wherever it may be useful.</w:t>
      </w:r>
    </w:p>
    <w:p w14:paraId="55DA5DFA" w14:textId="77777777" w:rsidR="0017489B" w:rsidRPr="003E1EE4" w:rsidRDefault="0017489B" w:rsidP="0017489B">
      <w:pPr>
        <w:spacing w:after="0" w:line="240" w:lineRule="auto"/>
      </w:pPr>
      <w:r w:rsidRPr="003E1EE4">
        <w:t>Available topics address a variety of everyday safety needs, including First Aid, Home Safety &amp; Protection, Personal Safety &amp; Defense, Vehicle Safety &amp; Roadside Repair, Water Safety, Wilderness Survival and more.</w:t>
      </w:r>
    </w:p>
    <w:p w14:paraId="308D2EA2" w14:textId="77777777" w:rsidR="0017489B" w:rsidRDefault="0017489B" w:rsidP="0017489B">
      <w:pPr>
        <w:spacing w:after="0" w:line="240" w:lineRule="auto"/>
      </w:pPr>
    </w:p>
    <w:p w14:paraId="35542007" w14:textId="6CC083CD" w:rsidR="0017489B" w:rsidRPr="003E1EE4" w:rsidRDefault="0017489B" w:rsidP="0017489B">
      <w:pPr>
        <w:spacing w:after="0" w:line="240" w:lineRule="auto"/>
      </w:pPr>
      <w:r w:rsidRPr="003E1EE4">
        <w:t xml:space="preserve">At the same time, purchases help build a </w:t>
      </w:r>
      <w:r w:rsidRPr="003E1EE4">
        <w:rPr>
          <w:b/>
          <w:bCs/>
        </w:rPr>
        <w:t>Community SafetyNet</w:t>
      </w:r>
      <w:r w:rsidRPr="003E1EE4">
        <w:t>.</w:t>
      </w:r>
    </w:p>
    <w:p w14:paraId="24672AAB" w14:textId="77777777" w:rsidR="0017489B" w:rsidRDefault="0017489B" w:rsidP="0017489B">
      <w:pPr>
        <w:spacing w:after="0" w:line="240" w:lineRule="auto"/>
      </w:pPr>
    </w:p>
    <w:p w14:paraId="775D8F12" w14:textId="3342CAB4" w:rsidR="0017489B" w:rsidRPr="003E1EE4" w:rsidRDefault="0017489B" w:rsidP="0017489B">
      <w:pPr>
        <w:spacing w:after="0" w:line="240" w:lineRule="auto"/>
      </w:pPr>
      <w:r w:rsidRPr="003E1EE4">
        <w:t>The SafetyNet is intended to provide temporary assistance when an otherwise self-sufficient neighbor or household experiences a genuine, unexpected emergency and needs a helping hand getting back on their feet.</w:t>
      </w:r>
    </w:p>
    <w:p w14:paraId="3E66949D" w14:textId="77777777" w:rsidR="0017489B" w:rsidRDefault="0017489B" w:rsidP="0017489B">
      <w:pPr>
        <w:spacing w:after="0" w:line="240" w:lineRule="auto"/>
      </w:pPr>
    </w:p>
    <w:p w14:paraId="5B46A045" w14:textId="24DC9C58" w:rsidR="0017489B" w:rsidRPr="003E1EE4" w:rsidRDefault="0017489B" w:rsidP="0017489B">
      <w:pPr>
        <w:spacing w:after="0" w:line="240" w:lineRule="auto"/>
      </w:pPr>
      <w:r w:rsidRPr="003E1EE4">
        <w:t xml:space="preserve">The Initiative uses a </w:t>
      </w:r>
      <w:r w:rsidRPr="003E1EE4">
        <w:rPr>
          <w:b/>
          <w:bCs/>
        </w:rPr>
        <w:t>Safety Code</w:t>
      </w:r>
      <w:r w:rsidRPr="003E1EE4">
        <w:t xml:space="preserve"> to connect purchase proceeds to communities.</w:t>
      </w:r>
    </w:p>
    <w:p w14:paraId="3F7F6549" w14:textId="0060312B" w:rsidR="0017489B" w:rsidRPr="003E1EE4" w:rsidRDefault="0017489B" w:rsidP="0017489B">
      <w:pPr>
        <w:spacing w:after="0" w:line="240" w:lineRule="auto"/>
      </w:pPr>
      <w:r w:rsidRPr="003E1EE4">
        <w:t>For residents purchasing independently, the Safety Code is simply their ZIP Code.</w:t>
      </w:r>
    </w:p>
    <w:p w14:paraId="76606399" w14:textId="77777777" w:rsidR="0017489B" w:rsidRDefault="0017489B" w:rsidP="0017489B">
      <w:pPr>
        <w:spacing w:after="0" w:line="240" w:lineRule="auto"/>
      </w:pPr>
    </w:p>
    <w:p w14:paraId="155D82C8" w14:textId="24C6B6D2" w:rsidR="0017489B" w:rsidRPr="003E1EE4" w:rsidRDefault="0017489B" w:rsidP="0017489B">
      <w:pPr>
        <w:spacing w:after="0" w:line="240" w:lineRule="auto"/>
      </w:pPr>
      <w:r w:rsidRPr="003E1EE4">
        <w:t>Participating organizations may also receive their own unique Safety Code. When that code is used, $10 in purchase proceeds is allocated locally—$8 to the Community SafetyNet and $2 to the participating organization. The organization may elect to direct its $2 to the SafetyNet as well, allowing the entire $10 to help build the local fund.</w:t>
      </w:r>
    </w:p>
    <w:p w14:paraId="43577E3C" w14:textId="77777777" w:rsidR="0017489B" w:rsidRDefault="0017489B" w:rsidP="0017489B">
      <w:pPr>
        <w:spacing w:after="0" w:line="240" w:lineRule="auto"/>
      </w:pPr>
    </w:p>
    <w:p w14:paraId="3F6EDD4A" w14:textId="6AD9DF46" w:rsidR="0017489B" w:rsidRPr="003E1EE4" w:rsidRDefault="0017489B" w:rsidP="0017489B">
      <w:pPr>
        <w:spacing w:after="0" w:line="240" w:lineRule="auto"/>
      </w:pPr>
      <w:r w:rsidRPr="003E1EE4">
        <w:t xml:space="preserve">Orders and payments are handled online. </w:t>
      </w:r>
      <w:proofErr w:type="gramStart"/>
      <w:r w:rsidRPr="003E1EE4">
        <w:t>Participating</w:t>
      </w:r>
      <w:proofErr w:type="gramEnd"/>
      <w:r w:rsidRPr="003E1EE4">
        <w:t xml:space="preserve"> businesses and organizations do not need to maintain inventory, collect payments or distribute products.</w:t>
      </w:r>
    </w:p>
    <w:p w14:paraId="2993C971" w14:textId="77777777" w:rsidR="0017489B" w:rsidRDefault="0017489B" w:rsidP="0017489B">
      <w:pPr>
        <w:spacing w:after="0" w:line="240" w:lineRule="auto"/>
      </w:pPr>
    </w:p>
    <w:p w14:paraId="1B2C4749" w14:textId="0E929CBD" w:rsidR="0017489B" w:rsidRPr="003E1EE4" w:rsidRDefault="0017489B" w:rsidP="0017489B">
      <w:pPr>
        <w:spacing w:after="0" w:line="240" w:lineRule="auto"/>
      </w:pPr>
      <w:r w:rsidRPr="003E1EE4">
        <w:t>It’s a straightforward model:</w:t>
      </w:r>
    </w:p>
    <w:p w14:paraId="13F6E55B" w14:textId="77777777" w:rsidR="0017489B" w:rsidRDefault="0017489B" w:rsidP="0017489B">
      <w:pPr>
        <w:spacing w:after="0" w:line="240" w:lineRule="auto"/>
        <w:rPr>
          <w:b/>
          <w:bCs/>
        </w:rPr>
      </w:pPr>
    </w:p>
    <w:p w14:paraId="0CB78879" w14:textId="25A3B22B" w:rsidR="0017489B" w:rsidRPr="003E1EE4" w:rsidRDefault="0017489B" w:rsidP="0017489B">
      <w:pPr>
        <w:spacing w:after="0" w:line="240" w:lineRule="auto"/>
      </w:pPr>
      <w:r w:rsidRPr="003E1EE4">
        <w:rPr>
          <w:b/>
          <w:bCs/>
        </w:rPr>
        <w:t>Better-prepared people.</w:t>
      </w:r>
      <w:r w:rsidRPr="003E1EE4">
        <w:rPr>
          <w:rFonts w:ascii="MS Gothic" w:eastAsia="MS Gothic" w:hAnsi="MS Gothic" w:cs="MS Gothic" w:hint="eastAsia"/>
          <w:b/>
          <w:bCs/>
        </w:rPr>
        <w:t> </w:t>
      </w:r>
      <w:r w:rsidRPr="003E1EE4">
        <w:rPr>
          <w:b/>
          <w:bCs/>
        </w:rPr>
        <w:t>Local participation.</w:t>
      </w:r>
      <w:r w:rsidRPr="003E1EE4">
        <w:rPr>
          <w:rFonts w:ascii="MS Gothic" w:eastAsia="MS Gothic" w:hAnsi="MS Gothic" w:cs="MS Gothic" w:hint="eastAsia"/>
          <w:b/>
          <w:bCs/>
        </w:rPr>
        <w:t> </w:t>
      </w:r>
      <w:r w:rsidRPr="003E1EE4">
        <w:rPr>
          <w:b/>
          <w:bCs/>
        </w:rPr>
        <w:t>A stronger Community SafetyNet.</w:t>
      </w:r>
    </w:p>
    <w:p w14:paraId="29DA7608" w14:textId="77777777" w:rsidR="0017489B" w:rsidRDefault="0017489B" w:rsidP="0017489B">
      <w:pPr>
        <w:spacing w:after="0" w:line="240" w:lineRule="auto"/>
      </w:pPr>
    </w:p>
    <w:p w14:paraId="77FB5256" w14:textId="01C97D59" w:rsidR="0017489B" w:rsidRPr="003E1EE4" w:rsidRDefault="0017489B" w:rsidP="0017489B">
      <w:pPr>
        <w:spacing w:after="0" w:line="240" w:lineRule="auto"/>
      </w:pPr>
      <w:r w:rsidRPr="003E1EE4">
        <w:t xml:space="preserve">Learn more at </w:t>
      </w:r>
      <w:hyperlink r:id="rId4" w:tgtFrame="_blank" w:history="1">
        <w:r w:rsidRPr="0017489B">
          <w:rPr>
            <w:rStyle w:val="Hyperlink"/>
            <w:b/>
            <w:bCs/>
            <w:color w:val="0000FF"/>
          </w:rPr>
          <w:t>Bandana-Guide.com</w:t>
        </w:r>
      </w:hyperlink>
    </w:p>
    <w:p w14:paraId="326064B4" w14:textId="77777777" w:rsidR="0017489B" w:rsidRDefault="0017489B" w:rsidP="0017489B">
      <w:pPr>
        <w:spacing w:after="0" w:line="240" w:lineRule="auto"/>
        <w:rPr>
          <w:b/>
          <w:bCs/>
        </w:rPr>
      </w:pPr>
    </w:p>
    <w:p w14:paraId="7F9298E9" w14:textId="3CEEDB50" w:rsidR="0017489B" w:rsidRPr="003E1EE4" w:rsidRDefault="0017489B" w:rsidP="0017489B">
      <w:pPr>
        <w:spacing w:after="0" w:line="240" w:lineRule="auto"/>
      </w:pPr>
      <w:r w:rsidRPr="003E1EE4">
        <w:rPr>
          <w:b/>
          <w:bCs/>
        </w:rPr>
        <w:t>Be Safer. Be Prepared. Help a Neighbor.</w:t>
      </w:r>
    </w:p>
    <w:p w14:paraId="6B09FF3A" w14:textId="77777777" w:rsidR="001A1046" w:rsidRDefault="001A1046"/>
    <w:sectPr w:rsidR="001A1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89B"/>
    <w:rsid w:val="0017489B"/>
    <w:rsid w:val="001A1046"/>
    <w:rsid w:val="00551838"/>
    <w:rsid w:val="00A00FB4"/>
    <w:rsid w:val="00E2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33213"/>
  <w15:chartTrackingRefBased/>
  <w15:docId w15:val="{516991C2-70BF-4099-8B4B-3D977CCF2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89B"/>
  </w:style>
  <w:style w:type="paragraph" w:styleId="Heading1">
    <w:name w:val="heading 1"/>
    <w:basedOn w:val="Normal"/>
    <w:next w:val="Normal"/>
    <w:link w:val="Heading1Char"/>
    <w:uiPriority w:val="9"/>
    <w:qFormat/>
    <w:rsid w:val="001748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48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48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48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48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48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48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48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48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48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48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489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489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489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48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48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48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489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48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4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48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489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48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48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48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48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8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8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48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7489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ndana-guid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Reservations</dc:creator>
  <cp:keywords/>
  <dc:description/>
  <cp:lastModifiedBy>Reservations</cp:lastModifiedBy>
  <cp:revision>1</cp:revision>
  <dcterms:created xsi:type="dcterms:W3CDTF">2026-09-25T20:25:00Z</dcterms:created>
  <dcterms:modified xsi:type="dcterms:W3CDTF">2026-09-25T20:32:00Z</dcterms:modified>
</cp:coreProperties>
</file>